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E4A" w:rsidRPr="00A72323" w:rsidRDefault="00823F13">
      <w:pPr>
        <w:pStyle w:val="hanging14"/>
        <w:ind w:left="240" w:hanging="240"/>
        <w:rPr>
          <w:rFonts w:ascii="ＭＳ 明朝" w:hint="eastAsia"/>
        </w:rPr>
      </w:pPr>
      <w:bookmarkStart w:id="0" w:name="_GoBack"/>
      <w:bookmarkEnd w:id="0"/>
      <w:r w:rsidRPr="00A72323">
        <w:rPr>
          <w:rFonts w:ascii="ＭＳ 明朝" w:hint="eastAsia"/>
        </w:rPr>
        <w:t>様式第１４号（第１０条関係）</w:t>
      </w:r>
    </w:p>
    <w:p w:rsidR="00C83E4A" w:rsidRPr="00A72323" w:rsidRDefault="00823F13">
      <w:pPr>
        <w:jc w:val="right"/>
      </w:pPr>
      <w:r>
        <w:rPr>
          <w:rFonts w:hint="eastAsia"/>
        </w:rPr>
        <w:t>年　　月　　日</w:t>
      </w:r>
    </w:p>
    <w:p w:rsidR="00C83E4A" w:rsidRPr="00A72323" w:rsidRDefault="00C83E4A"/>
    <w:p w:rsidR="00C83E4A" w:rsidRPr="00A72323" w:rsidRDefault="00823F13">
      <w:r>
        <w:rPr>
          <w:rFonts w:hint="eastAsia"/>
        </w:rPr>
        <w:t xml:space="preserve">　吉岡町長　様</w:t>
      </w:r>
    </w:p>
    <w:p w:rsidR="00C83E4A" w:rsidRPr="00A72323" w:rsidRDefault="00C83E4A"/>
    <w:p w:rsidR="00C83E4A" w:rsidRPr="00A72323" w:rsidRDefault="00823F13">
      <w:pPr>
        <w:wordWrap w:val="0"/>
        <w:jc w:val="right"/>
      </w:pPr>
      <w:r>
        <w:rPr>
          <w:rFonts w:hint="eastAsia"/>
        </w:rPr>
        <w:t xml:space="preserve">事業者　住所　　　　　　　　　　　　　　　　　　　　　　</w:t>
      </w:r>
    </w:p>
    <w:p w:rsidR="00C83E4A" w:rsidRPr="00A72323" w:rsidRDefault="00823F13">
      <w:pPr>
        <w:wordWrap w:val="0"/>
        <w:jc w:val="right"/>
      </w:pPr>
      <w:r>
        <w:rPr>
          <w:rFonts w:hint="eastAsia"/>
        </w:rPr>
        <w:t xml:space="preserve">氏名　　　　　　　　　　　　　　　　　　　　　　</w:t>
      </w:r>
    </w:p>
    <w:p w:rsidR="00C83E4A" w:rsidRPr="00A72323" w:rsidRDefault="00823F13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（法人その他の団体にあっては、所在地、名称及び代表者の氏名）</w:t>
      </w:r>
    </w:p>
    <w:p w:rsidR="00C83E4A" w:rsidRPr="00A72323" w:rsidRDefault="00823F13">
      <w:pPr>
        <w:wordWrap w:val="0"/>
        <w:jc w:val="right"/>
      </w:pPr>
      <w:r>
        <w:rPr>
          <w:rFonts w:hint="eastAsia"/>
        </w:rPr>
        <w:t xml:space="preserve">電話番号　　　　　　　　　　　　　　　　　　　　</w:t>
      </w:r>
    </w:p>
    <w:p w:rsidR="00C83E4A" w:rsidRPr="00A72323" w:rsidRDefault="00C83E4A"/>
    <w:p w:rsidR="00C83E4A" w:rsidRPr="00A72323" w:rsidRDefault="00823F13">
      <w:pPr>
        <w:jc w:val="center"/>
      </w:pPr>
      <w:r>
        <w:rPr>
          <w:rFonts w:hint="eastAsia"/>
        </w:rPr>
        <w:t>太陽光発電設備の維持管理に係る計画書</w:t>
      </w:r>
    </w:p>
    <w:tbl>
      <w:tblPr>
        <w:tblStyle w:val="1"/>
        <w:tblW w:w="9188" w:type="dxa"/>
        <w:tblLayout w:type="fixed"/>
        <w:tblLook w:val="04A0" w:firstRow="1" w:lastRow="0" w:firstColumn="1" w:lastColumn="0" w:noHBand="0" w:noVBand="1"/>
      </w:tblPr>
      <w:tblGrid>
        <w:gridCol w:w="2151"/>
        <w:gridCol w:w="1816"/>
        <w:gridCol w:w="3859"/>
        <w:gridCol w:w="1362"/>
      </w:tblGrid>
      <w:tr w:rsidR="00C83E4A">
        <w:trPr>
          <w:trHeight w:val="35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事業区域</w:t>
            </w:r>
          </w:p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所在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Default="00823F13">
            <w:r>
              <w:rPr>
                <w:rFonts w:hint="eastAsia"/>
              </w:rPr>
              <w:t>吉岡町</w:t>
            </w:r>
          </w:p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面積</w:t>
            </w:r>
          </w:p>
        </w:tc>
        <w:tc>
          <w:tcPr>
            <w:tcW w:w="3859" w:type="dxa"/>
            <w:tcBorders>
              <w:right w:val="nil"/>
            </w:tcBorders>
          </w:tcPr>
          <w:p w:rsidR="00C83E4A" w:rsidRPr="00A72323" w:rsidRDefault="00C83E4A"/>
        </w:tc>
        <w:tc>
          <w:tcPr>
            <w:tcW w:w="1362" w:type="dxa"/>
            <w:tcBorders>
              <w:left w:val="nil"/>
            </w:tcBorders>
          </w:tcPr>
          <w:p w:rsidR="00C83E4A" w:rsidRDefault="00823F13">
            <w:r>
              <w:rPr>
                <w:rFonts w:hint="eastAsia"/>
              </w:rPr>
              <w:t>㎡</w:t>
            </w:r>
          </w:p>
        </w:tc>
      </w:tr>
      <w:tr w:rsidR="00C83E4A">
        <w:trPr>
          <w:trHeight w:val="33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期間</w:t>
            </w:r>
          </w:p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工事予定期間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823F13">
            <w:r>
              <w:rPr>
                <w:rFonts w:hint="eastAsia"/>
              </w:rPr>
              <w:t xml:space="preserve">　　　　年　　月　　日から</w:t>
            </w:r>
          </w:p>
          <w:p w:rsidR="00C83E4A" w:rsidRDefault="00823F13"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発電予定期間</w:t>
            </w:r>
          </w:p>
        </w:tc>
        <w:tc>
          <w:tcPr>
            <w:tcW w:w="5221" w:type="dxa"/>
            <w:gridSpan w:val="2"/>
          </w:tcPr>
          <w:p w:rsidR="00C83E4A" w:rsidRPr="00A72323" w:rsidRDefault="00823F13">
            <w:r>
              <w:rPr>
                <w:rFonts w:hint="eastAsia"/>
              </w:rPr>
              <w:t xml:space="preserve">　　　　年　　月　　日から</w:t>
            </w:r>
          </w:p>
          <w:p w:rsidR="00C83E4A" w:rsidRDefault="00823F13"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C83E4A">
        <w:trPr>
          <w:trHeight w:val="31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発電概要</w:t>
            </w:r>
          </w:p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想定発電出力</w:t>
            </w:r>
          </w:p>
        </w:tc>
        <w:tc>
          <w:tcPr>
            <w:tcW w:w="3859" w:type="dxa"/>
            <w:tcBorders>
              <w:right w:val="nil"/>
            </w:tcBorders>
          </w:tcPr>
          <w:p w:rsidR="00C83E4A" w:rsidRPr="00A72323" w:rsidRDefault="00C83E4A"/>
        </w:tc>
        <w:tc>
          <w:tcPr>
            <w:tcW w:w="1362" w:type="dxa"/>
            <w:tcBorders>
              <w:left w:val="nil"/>
            </w:tcBorders>
          </w:tcPr>
          <w:p w:rsidR="00C83E4A" w:rsidRDefault="00823F13">
            <w:r>
              <w:rPr>
                <w:rFonts w:hint="eastAsia"/>
              </w:rPr>
              <w:t>ｋＷ</w:t>
            </w:r>
          </w:p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年間想定発電量</w:t>
            </w:r>
          </w:p>
        </w:tc>
        <w:tc>
          <w:tcPr>
            <w:tcW w:w="3859" w:type="dxa"/>
            <w:tcBorders>
              <w:right w:val="nil"/>
            </w:tcBorders>
          </w:tcPr>
          <w:p w:rsidR="00C83E4A" w:rsidRPr="00A72323" w:rsidRDefault="00C83E4A"/>
        </w:tc>
        <w:tc>
          <w:tcPr>
            <w:tcW w:w="1362" w:type="dxa"/>
            <w:tcBorders>
              <w:left w:val="nil"/>
            </w:tcBorders>
          </w:tcPr>
          <w:p w:rsidR="00C83E4A" w:rsidRDefault="00823F13">
            <w:r>
              <w:rPr>
                <w:rFonts w:hint="eastAsia"/>
              </w:rPr>
              <w:t>ｋＷｈ</w:t>
            </w:r>
          </w:p>
        </w:tc>
      </w:tr>
      <w:tr w:rsidR="00C83E4A">
        <w:trPr>
          <w:trHeight w:val="29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太陽電池モジュール</w:t>
            </w:r>
          </w:p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製品番号等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設置枚数</w:t>
            </w:r>
          </w:p>
        </w:tc>
        <w:tc>
          <w:tcPr>
            <w:tcW w:w="3859" w:type="dxa"/>
            <w:tcBorders>
              <w:right w:val="nil"/>
            </w:tcBorders>
          </w:tcPr>
          <w:p w:rsidR="00C83E4A" w:rsidRPr="00A72323" w:rsidRDefault="00C83E4A"/>
        </w:tc>
        <w:tc>
          <w:tcPr>
            <w:tcW w:w="1362" w:type="dxa"/>
            <w:tcBorders>
              <w:left w:val="nil"/>
            </w:tcBorders>
          </w:tcPr>
          <w:p w:rsidR="00C83E4A" w:rsidRDefault="00823F13">
            <w:r>
              <w:rPr>
                <w:rFonts w:hint="eastAsia"/>
              </w:rPr>
              <w:t>枚</w:t>
            </w:r>
          </w:p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設置面積</w:t>
            </w:r>
          </w:p>
        </w:tc>
        <w:tc>
          <w:tcPr>
            <w:tcW w:w="3859" w:type="dxa"/>
            <w:tcBorders>
              <w:right w:val="nil"/>
            </w:tcBorders>
          </w:tcPr>
          <w:p w:rsidR="00C83E4A" w:rsidRPr="00A72323" w:rsidRDefault="00C83E4A"/>
        </w:tc>
        <w:tc>
          <w:tcPr>
            <w:tcW w:w="1362" w:type="dxa"/>
            <w:tcBorders>
              <w:left w:val="nil"/>
            </w:tcBorders>
          </w:tcPr>
          <w:p w:rsidR="00C83E4A" w:rsidRDefault="00823F13">
            <w:r>
              <w:rPr>
                <w:rFonts w:hint="eastAsia"/>
              </w:rPr>
              <w:t>㎡</w:t>
            </w:r>
          </w:p>
        </w:tc>
      </w:tr>
      <w:tr w:rsidR="00C83E4A">
        <w:trPr>
          <w:trHeight w:val="220"/>
        </w:trPr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高さ</w:t>
            </w:r>
          </w:p>
        </w:tc>
        <w:tc>
          <w:tcPr>
            <w:tcW w:w="3859" w:type="dxa"/>
            <w:tcBorders>
              <w:right w:val="nil"/>
            </w:tcBorders>
          </w:tcPr>
          <w:p w:rsidR="00C83E4A" w:rsidRPr="00A72323" w:rsidRDefault="00C83E4A"/>
        </w:tc>
        <w:tc>
          <w:tcPr>
            <w:tcW w:w="1362" w:type="dxa"/>
            <w:tcBorders>
              <w:left w:val="nil"/>
            </w:tcBorders>
          </w:tcPr>
          <w:p w:rsidR="00C83E4A" w:rsidRDefault="00823F13">
            <w:r>
              <w:rPr>
                <w:rFonts w:hint="eastAsia"/>
              </w:rPr>
              <w:t>ｍ</w:t>
            </w:r>
          </w:p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色彩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rPr>
          <w:trHeight w:val="24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附属設備（パワーコンディショナー）</w:t>
            </w:r>
          </w:p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製品番号等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設置箇所数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容量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定格出力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発生騒音量</w:t>
            </w:r>
          </w:p>
          <w:p w:rsidR="00C83E4A" w:rsidRDefault="00823F13">
            <w:r>
              <w:rPr>
                <w:rFonts w:hint="eastAsia"/>
              </w:rPr>
              <w:t>（公称値）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rPr>
          <w:trHeight w:val="365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工事施行者</w:t>
            </w:r>
          </w:p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住所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氏名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電話番号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rPr>
          <w:trHeight w:val="16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電気事業者</w:t>
            </w:r>
          </w:p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住所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氏名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電話番号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rPr>
          <w:trHeight w:val="33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事業区域の管理者</w:t>
            </w:r>
          </w:p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住所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氏名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電話番号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管理内容等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rPr>
          <w:trHeight w:val="33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点検予定事業者等</w:t>
            </w:r>
          </w:p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住所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氏名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電話番号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点検の頻度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rPr>
          <w:trHeight w:val="25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管理者点検概要（点検頻度、補修・更新時期等が異なる場合は、それぞれ明記すること。）</w:t>
            </w:r>
          </w:p>
        </w:tc>
        <w:tc>
          <w:tcPr>
            <w:tcW w:w="1816" w:type="dxa"/>
            <w:vMerge w:val="restart"/>
          </w:tcPr>
          <w:p w:rsidR="00C83E4A" w:rsidRDefault="00823F13">
            <w:r>
              <w:rPr>
                <w:rFonts w:hint="eastAsia"/>
              </w:rPr>
              <w:t>点検項目等</w:t>
            </w:r>
          </w:p>
        </w:tc>
        <w:tc>
          <w:tcPr>
            <w:tcW w:w="5221" w:type="dxa"/>
            <w:gridSpan w:val="2"/>
          </w:tcPr>
          <w:p w:rsidR="00C83E4A" w:rsidRPr="00A72323" w:rsidRDefault="00823F13">
            <w:r>
              <w:rPr>
                <w:rFonts w:hint="eastAsia"/>
              </w:rPr>
              <w:t>発電設備について</w:t>
            </w:r>
          </w:p>
          <w:p w:rsidR="00C83E4A" w:rsidRPr="00A72323" w:rsidRDefault="00C83E4A"/>
          <w:p w:rsidR="00C83E4A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  <w:vMerge/>
          </w:tcPr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823F13">
            <w:r>
              <w:rPr>
                <w:rFonts w:hint="eastAsia"/>
              </w:rPr>
              <w:t>附属品等について</w:t>
            </w:r>
          </w:p>
          <w:p w:rsidR="00C83E4A" w:rsidRPr="00A72323" w:rsidRDefault="00C83E4A"/>
          <w:p w:rsidR="00C83E4A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  <w:vMerge/>
          </w:tcPr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823F13">
            <w:r>
              <w:rPr>
                <w:rFonts w:hint="eastAsia"/>
              </w:rPr>
              <w:t>その他必要な点検項目</w:t>
            </w:r>
          </w:p>
          <w:p w:rsidR="00C83E4A" w:rsidRPr="00A72323" w:rsidRDefault="00C83E4A"/>
          <w:p w:rsidR="00C83E4A" w:rsidRDefault="00C83E4A"/>
        </w:tc>
      </w:tr>
      <w:tr w:rsidR="00C83E4A">
        <w:trPr>
          <w:trHeight w:val="220"/>
        </w:trPr>
        <w:tc>
          <w:tcPr>
            <w:tcW w:w="2151" w:type="dxa"/>
            <w:vMerge w:val="restart"/>
          </w:tcPr>
          <w:p w:rsidR="00C83E4A" w:rsidRDefault="00823F13">
            <w:r>
              <w:rPr>
                <w:rFonts w:hint="eastAsia"/>
              </w:rPr>
              <w:t>緊急時の連絡先</w:t>
            </w:r>
          </w:p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住所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Pr="00A72323" w:rsidRDefault="00823F13">
            <w:r>
              <w:rPr>
                <w:rFonts w:hint="eastAsia"/>
              </w:rPr>
              <w:t>氏名</w:t>
            </w:r>
          </w:p>
          <w:p w:rsidR="00C83E4A" w:rsidRDefault="00C83E4A"/>
        </w:tc>
        <w:tc>
          <w:tcPr>
            <w:tcW w:w="5221" w:type="dxa"/>
            <w:gridSpan w:val="2"/>
          </w:tcPr>
          <w:p w:rsidR="00C83E4A" w:rsidRPr="00A72323" w:rsidRDefault="00C83E4A"/>
        </w:tc>
      </w:tr>
      <w:tr w:rsidR="00C83E4A">
        <w:tc>
          <w:tcPr>
            <w:tcW w:w="2151" w:type="dxa"/>
            <w:vMerge/>
          </w:tcPr>
          <w:p w:rsidR="00C83E4A" w:rsidRDefault="00C83E4A"/>
        </w:tc>
        <w:tc>
          <w:tcPr>
            <w:tcW w:w="1816" w:type="dxa"/>
          </w:tcPr>
          <w:p w:rsidR="00C83E4A" w:rsidRDefault="00823F13">
            <w:r>
              <w:rPr>
                <w:rFonts w:hint="eastAsia"/>
              </w:rPr>
              <w:t>電話番号</w:t>
            </w:r>
          </w:p>
        </w:tc>
        <w:tc>
          <w:tcPr>
            <w:tcW w:w="5221" w:type="dxa"/>
            <w:gridSpan w:val="2"/>
          </w:tcPr>
          <w:p w:rsidR="00C83E4A" w:rsidRPr="00A72323" w:rsidRDefault="00C83E4A"/>
        </w:tc>
      </w:tr>
    </w:tbl>
    <w:p w:rsidR="00C83E4A" w:rsidRPr="00A72323" w:rsidRDefault="00823F13">
      <w:pPr>
        <w:ind w:left="224" w:hangingChars="99" w:hanging="224"/>
      </w:pPr>
      <w:r>
        <w:rPr>
          <w:rFonts w:hint="eastAsia"/>
        </w:rPr>
        <w:t>備考　工事施行者、電気事業者、事業区域の管理者、点検予定業者等又は緊急時の連絡先が法人である場合は、当該者に係る住所及び氏名の欄には、所在地、名称及び代表者の氏名を記載してください。</w:t>
      </w:r>
    </w:p>
    <w:sectPr w:rsidR="00C83E4A" w:rsidRPr="00A72323">
      <w:pgSz w:w="11906" w:h="16838"/>
      <w:pgMar w:top="1418" w:right="1418" w:bottom="1418" w:left="1418" w:header="850" w:footer="850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999" w:rsidRDefault="00277999">
      <w:r>
        <w:separator/>
      </w:r>
    </w:p>
  </w:endnote>
  <w:endnote w:type="continuationSeparator" w:id="0">
    <w:p w:rsidR="00277999" w:rsidRDefault="0027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999" w:rsidRDefault="00277999">
      <w:r>
        <w:separator/>
      </w:r>
    </w:p>
  </w:footnote>
  <w:footnote w:type="continuationSeparator" w:id="0">
    <w:p w:rsidR="00277999" w:rsidRDefault="00277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efaultTableStyle w:val="1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4A"/>
    <w:rsid w:val="00002CDB"/>
    <w:rsid w:val="00141734"/>
    <w:rsid w:val="001744A8"/>
    <w:rsid w:val="001B3152"/>
    <w:rsid w:val="001E2A44"/>
    <w:rsid w:val="0022532C"/>
    <w:rsid w:val="00277999"/>
    <w:rsid w:val="002A158D"/>
    <w:rsid w:val="003D6207"/>
    <w:rsid w:val="004B5005"/>
    <w:rsid w:val="00543988"/>
    <w:rsid w:val="00564FBA"/>
    <w:rsid w:val="00581B4E"/>
    <w:rsid w:val="005874DC"/>
    <w:rsid w:val="005B4D2C"/>
    <w:rsid w:val="005C6C54"/>
    <w:rsid w:val="00607FEF"/>
    <w:rsid w:val="00647EA9"/>
    <w:rsid w:val="00823F13"/>
    <w:rsid w:val="00846DBF"/>
    <w:rsid w:val="00847C31"/>
    <w:rsid w:val="0092442A"/>
    <w:rsid w:val="009721CA"/>
    <w:rsid w:val="00A72323"/>
    <w:rsid w:val="00A92540"/>
    <w:rsid w:val="00AA6AC7"/>
    <w:rsid w:val="00B26EB8"/>
    <w:rsid w:val="00C45264"/>
    <w:rsid w:val="00C83E4A"/>
    <w:rsid w:val="00D23B07"/>
    <w:rsid w:val="00D26146"/>
    <w:rsid w:val="00D545DB"/>
    <w:rsid w:val="00DC1DC8"/>
    <w:rsid w:val="00E40F69"/>
    <w:rsid w:val="00F64591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C9B7C6-A229-4CC1-B392-B1169124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40" w:hangingChars="100" w:hanging="24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ＭＳ 明朝" w:eastAsia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eastAsia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kern w:val="2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hanging14">
    <w:name w:val="hanging14"/>
    <w:basedOn w:val="a"/>
    <w:qFormat/>
    <w:rPr>
      <w:rFonts w:ascii="Century" w:hAnsi="Century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dc:description/>
  <cp:lastModifiedBy>建設課</cp:lastModifiedBy>
  <cp:revision>2</cp:revision>
  <cp:lastPrinted>2022-10-03T07:50:00Z</cp:lastPrinted>
  <dcterms:created xsi:type="dcterms:W3CDTF">2023-12-04T04:40:00Z</dcterms:created>
  <dcterms:modified xsi:type="dcterms:W3CDTF">2023-12-04T04:40:00Z</dcterms:modified>
</cp:coreProperties>
</file>